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65C2D6A0" w14:textId="285E68F9" w:rsidR="00D14717" w:rsidRDefault="00D14717" w:rsidP="00D14717">
      <w:pPr>
        <w:pStyle w:val="Bezodstpw"/>
        <w:spacing w:line="360" w:lineRule="auto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Łódź, dn. 2</w:t>
      </w:r>
      <w:r w:rsidR="00543D0F">
        <w:rPr>
          <w:rFonts w:ascii="Times New Roman" w:hAnsi="Times New Roman" w:cs="Times New Roman"/>
          <w:sz w:val="24"/>
          <w:szCs w:val="24"/>
        </w:rPr>
        <w:t>2</w:t>
      </w:r>
      <w:r>
        <w:rPr>
          <w:rFonts w:ascii="Times New Roman" w:hAnsi="Times New Roman" w:cs="Times New Roman"/>
          <w:sz w:val="24"/>
          <w:szCs w:val="24"/>
        </w:rPr>
        <w:t>.0</w:t>
      </w:r>
      <w:r w:rsidR="00543D0F">
        <w:rPr>
          <w:rFonts w:ascii="Times New Roman" w:hAnsi="Times New Roman" w:cs="Times New Roman"/>
          <w:sz w:val="24"/>
          <w:szCs w:val="24"/>
        </w:rPr>
        <w:t>7</w:t>
      </w:r>
      <w:r>
        <w:rPr>
          <w:rFonts w:ascii="Times New Roman" w:hAnsi="Times New Roman" w:cs="Times New Roman"/>
          <w:sz w:val="24"/>
          <w:szCs w:val="24"/>
        </w:rPr>
        <w:t>.2024</w:t>
      </w:r>
    </w:p>
    <w:p w14:paraId="582433A8" w14:textId="77777777" w:rsidR="00D14717" w:rsidRDefault="00D14717" w:rsidP="00D14717">
      <w:pPr>
        <w:pStyle w:val="Bezodstpw"/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</w:p>
    <w:p w14:paraId="7FDEAA57" w14:textId="77777777" w:rsidR="00D14717" w:rsidRDefault="00D14717" w:rsidP="00D14717">
      <w:pPr>
        <w:pStyle w:val="Bezodstpw"/>
        <w:spacing w:line="36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SPRAWOZDANIE </w:t>
      </w:r>
    </w:p>
    <w:p w14:paraId="1C39C48B" w14:textId="77777777" w:rsidR="00D14717" w:rsidRDefault="00D14717" w:rsidP="00D14717">
      <w:pPr>
        <w:pStyle w:val="Bezodstpw"/>
        <w:spacing w:line="36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z wyjazdu szkoleniowego w ramach programu Erasmus+</w:t>
      </w:r>
    </w:p>
    <w:p w14:paraId="51835653" w14:textId="77777777" w:rsidR="00B748AA" w:rsidRDefault="00B748AA" w:rsidP="00D14717">
      <w:pPr>
        <w:pStyle w:val="Bezodstpw"/>
        <w:spacing w:line="36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4E18FC3B" w14:textId="77777777" w:rsidR="00B748AA" w:rsidRPr="009A1461" w:rsidRDefault="00B748AA" w:rsidP="00B748AA">
      <w:pPr>
        <w:spacing w:line="36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9A1461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 xml:space="preserve">W dniach 17-19 czerwca 2024 roku odbyło się szkolenie dla pracowników na Uniwersytecie Medycznym w Sofii w Bułgarii, zorganizowane przez Panią Doktor Magdalenę </w:t>
      </w:r>
      <w:proofErr w:type="spellStart"/>
      <w:r w:rsidRPr="009A1461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Kasnakovą</w:t>
      </w:r>
      <w:proofErr w:type="spellEnd"/>
      <w:r w:rsidRPr="009A1461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, eksperta z Departamentu Integracji Międzynarodowej i Finansowania Projektów. Uniwersytet Medyczny w Sofii dysponuje bazami 13 szpitali uniwersyteckich i kształci studentów na wydziałach lekarskim, stomatologicznym, farmaceuty</w:t>
      </w:r>
      <w:r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cznym oraz zdrowia publicznego.</w:t>
      </w:r>
    </w:p>
    <w:p w14:paraId="2F91399A" w14:textId="77777777" w:rsidR="00B748AA" w:rsidRPr="009A1461" w:rsidRDefault="00B748AA" w:rsidP="00B748AA">
      <w:pPr>
        <w:spacing w:line="36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9A1461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W trakcie szkolenia omówiono szerokie możliwości współpracy w ramach projektów finansowanych ze środków Komisji Europejskiej, takich jak Horizon Europe oraz inne programy międzynarodowe. Uniwersytet Medyczny w Sofii, dzięki swojej długoletniej tradycji i wysokiej pozycji w rankingach, posiada potencjał do realizacji innowacyjnych projektów badawczo-rozwojowych we współpracy z międzynarodowymi partnerami. Istnieje możliwość wspólnego aplikowania o granty na badania naukowe, rozwój nowych technologii medycznych oraz wymiany wiedzy i doświadczeń. Dzięki temu, zarówno pracownicy naukowi, jak i studenci będą mieli okazję uczestniczyć w międzynarodowych projektach, zdobywać cenne doświadczenia oraz nawiązywać kontakty z ekspertami z różnych krajów. Współpraca w ramach Horizon Europe otwiera również drzwi do rozwijania wspólnych studiów doktoranckich oraz realizacji międzynarodowych programów kształcenia, co znacząco podniesie jakość edukacji i</w:t>
      </w:r>
      <w:r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 xml:space="preserve"> badań na obu uczelniach.</w:t>
      </w:r>
    </w:p>
    <w:p w14:paraId="715B9E70" w14:textId="77777777" w:rsidR="00B748AA" w:rsidRPr="009A1461" w:rsidRDefault="00B748AA" w:rsidP="00B748AA">
      <w:pPr>
        <w:spacing w:line="36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9A1461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 xml:space="preserve">Ważnym elementem szkolenia było omówienie strategii internacjonalizacji Uniwersytetu Medycznego w Sofii oraz możliwości intensyfikacji międzynarodowej wymiany akademickiej. Uniwersytet Medyczny w Sofii aktywnie dąży do zwiększenia liczby studentów i pracowników z zagranicy, co jest widoczne w szerokiej ofercie programów w języku angielskim oraz licznych partnerstwach z uczelniami na całym świecie. Wymiana doświadczeń w zakresie strategii internacjonalizacji pozwoliła na poznanie najlepszych praktyk oraz wyzwań związanych z procesem internacjonalizacji. Uniwersytet Medyczny w Sofii podzielił się swoimi doświadczeniami w zakresie tworzenia atrakcyjnych programów wymiany, organizacji kursów językowych oraz wsparcia dla studentów zagranicznych. Podkreślono również znaczenie międzynarodowej mobilności dla podnoszenia jakości kształcenia i badań oraz budowania trwałych relacji między uczelniami, co jest kluczowe dla realizacji wspólnych projektów </w:t>
      </w:r>
      <w:r w:rsidRPr="009A1461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lastRenderedPageBreak/>
        <w:t xml:space="preserve">edukacyjnych i </w:t>
      </w:r>
      <w:proofErr w:type="spellStart"/>
      <w:r w:rsidRPr="009A1461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mobilnościowych</w:t>
      </w:r>
      <w:proofErr w:type="spellEnd"/>
      <w:r w:rsidRPr="009A1461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 xml:space="preserve"> (Erasmus+). Dzięki wymianie strategii internacjonalizacji, Uniwersytet Medyczny w Łodzi może wdrożyć nowe rozwiązania, które zwiększą jego atrakcyjność na międzynarodowej arenie edukacyjnej. Istnieje duże podobieństwo w organizacji kształcenia, co umożliwia wymianę studentów oraz inną formę mobilności między uniwersytetami. W szczególności, kierunek zdrowia publicznego umożliwia zdobycie wiedzy i umiejętności w innych specjalizacjach niż dostępne na Uniwersytecie Medycznym w Łodzi. Aktualnie, pewną trudność stanowi rozliczanie godzin i płatności za zajęcia w ramach programu Erasmus ze względu na ograniczenia systemowe. Mimo trudności, Uniwersytet Medyczny w Sofii prowadzi wymiany studentów i pracowników, co potwierdza, że 40% wszystkich studentów stanowią obcokrajowcy. Kadra naukowa nie ma problemu z prowadze</w:t>
      </w:r>
      <w:r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niem zajęć w języku angielskim.</w:t>
      </w:r>
    </w:p>
    <w:p w14:paraId="62DA1231" w14:textId="77777777" w:rsidR="00B748AA" w:rsidRDefault="00B748AA" w:rsidP="00B748AA">
      <w:pPr>
        <w:spacing w:line="36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9A1461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 xml:space="preserve">Podczas spotkania uwagę poświęcono </w:t>
      </w:r>
      <w:r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możliwościom nawiązania</w:t>
      </w:r>
      <w:r w:rsidRPr="009A1461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 xml:space="preserve"> współpracy w zakresie kształcenia doktorantów </w:t>
      </w:r>
      <w:r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 xml:space="preserve">w oparciu o porozumienia </w:t>
      </w:r>
      <w:r w:rsidRPr="009A1461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CO-TUTELLE. Uniwersytet Medyczny w Sofii i Uniwersytet Medyczny w Łodzi wyraziły zainteresowanie wspólnym prowadzeniem doktoratów</w:t>
      </w:r>
      <w:r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 xml:space="preserve"> w obszarze dyscypliny nauk o zdrowiu. Kandydaci dążący do uzyskania podwójnego stopnia doktora mieliby możliwość korzystania z zasobów obu uczelni. Dodatkowo przyjęcie kandydata z zagranicznej jednostki do Szkoły Doktorskiej Uniwersytetu Medycznego znacząco przyczyni się do internacjonalizacji uczelni.</w:t>
      </w:r>
    </w:p>
    <w:p w14:paraId="62F8C408" w14:textId="77777777" w:rsidR="00B748AA" w:rsidRPr="009A1461" w:rsidRDefault="00B748AA" w:rsidP="00B748AA">
      <w:pPr>
        <w:spacing w:line="36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Oba Uniwersytety</w:t>
      </w:r>
      <w:r w:rsidRPr="009A1461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 xml:space="preserve"> </w:t>
      </w:r>
      <w:r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 xml:space="preserve">prowadzą kształcenie w języku angielskim. </w:t>
      </w:r>
      <w:r w:rsidRPr="009A1461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Współpraca w ramach porozumień CO-TUTELLE pozwoli na rozwi</w:t>
      </w:r>
      <w:r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janie kompetencji doktorantów w </w:t>
      </w:r>
      <w:r w:rsidRPr="009A1461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 xml:space="preserve">międzynarodowym środowisku akademickim, a także na zdobycie cennych doświadczeń i nawiązanie kontaktów z naukowcami z całego świata. </w:t>
      </w:r>
    </w:p>
    <w:p w14:paraId="7C8545C3" w14:textId="77777777" w:rsidR="00B748AA" w:rsidRDefault="00B748AA" w:rsidP="00B748AA">
      <w:pPr>
        <w:spacing w:line="36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9A1461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Podsumowując, szkolenie było niezwykle wartościowe i konieczne, ponieważ umożliwiło porównanie organizacji kształcenia i infrastruktury między uniwersytetami, co w przyszłości ułatwi współpracę i wymianę akademicką. Uniwersytet Medyczny w Sofii przyciąga wielu obcojęzycznych studentów dzięki atrakcyjnej ofercie noclegowej i licznych atrakcjach w Sofii i okolicach. Wyzwaniem dla uniwersytetu jest modernizacja infrastruktury, co jest kluczowe dla dalszego rozwoju międzynarodowej współpracy i realizacji wspólnych projektów finansowanych ze środków Komisji Europejskiej.</w:t>
      </w:r>
    </w:p>
    <w:p w14:paraId="1A8A9503" w14:textId="77777777" w:rsidR="00B748AA" w:rsidRPr="002A3683" w:rsidRDefault="00B748AA" w:rsidP="00B748AA">
      <w:pPr>
        <w:spacing w:line="36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</w:p>
    <w:p w14:paraId="7B116486" w14:textId="0F7C9AA4" w:rsidR="000906A5" w:rsidRDefault="000906A5" w:rsidP="00B748AA">
      <w:pPr>
        <w:spacing w:after="0" w:line="36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Ewelina Łojewska (Dział Projektów Międzynarodowych)</w:t>
      </w:r>
    </w:p>
    <w:p w14:paraId="70011694" w14:textId="2DBBACC4" w:rsidR="009A1461" w:rsidRPr="009A1461" w:rsidRDefault="009A1461" w:rsidP="00B748AA">
      <w:pPr>
        <w:spacing w:after="0" w:line="36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Karolina Dzięcioł (Centrum Obsługi Doktorantów)</w:t>
      </w:r>
    </w:p>
    <w:sectPr w:rsidR="009A1461" w:rsidRPr="009A1461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__Grammarly_42____i" w:val="H4sIAAAAAAAEAKtWckksSQxILCpxzi/NK1GyMqwFAAEhoTITAAAA"/>
    <w:docVar w:name="__Grammarly_42___1" w:val="H4sIAAAAAAAEAKtWcslP9kxRslIyNDY2MzM0NDIxtzS0sLSwNDVR0lEKTi0uzszPAykwrAUALW6/0SwAAAA="/>
  </w:docVars>
  <w:rsids>
    <w:rsidRoot w:val="00D14717"/>
    <w:rsid w:val="000906A5"/>
    <w:rsid w:val="000C2B6F"/>
    <w:rsid w:val="00223653"/>
    <w:rsid w:val="002A3683"/>
    <w:rsid w:val="00543D0F"/>
    <w:rsid w:val="00580A8A"/>
    <w:rsid w:val="0065085E"/>
    <w:rsid w:val="00712A32"/>
    <w:rsid w:val="008B3785"/>
    <w:rsid w:val="009A1461"/>
    <w:rsid w:val="00A26365"/>
    <w:rsid w:val="00B748AA"/>
    <w:rsid w:val="00D1471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CF89C9C"/>
  <w15:chartTrackingRefBased/>
  <w15:docId w15:val="{35925EA0-A8E0-4CB6-89BC-1513EF6D803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Bezodstpw">
    <w:name w:val="No Spacing"/>
    <w:uiPriority w:val="1"/>
    <w:qFormat/>
    <w:rsid w:val="00D14717"/>
    <w:pPr>
      <w:spacing w:after="0" w:line="240" w:lineRule="auto"/>
    </w:pPr>
    <w:rPr>
      <w:kern w:val="0"/>
      <w14:ligatures w14:val="none"/>
    </w:rPr>
  </w:style>
  <w:style w:type="paragraph" w:styleId="NormalnyWeb">
    <w:name w:val="Normal (Web)"/>
    <w:basedOn w:val="Normalny"/>
    <w:uiPriority w:val="99"/>
    <w:semiHidden/>
    <w:unhideWhenUsed/>
    <w:rsid w:val="002A368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pl-PL"/>
      <w14:ligatures w14:val="none"/>
    </w:rPr>
  </w:style>
  <w:style w:type="character" w:customStyle="1" w:styleId="overflow-hidden">
    <w:name w:val="overflow-hidden"/>
    <w:basedOn w:val="Domylnaczcionkaakapitu"/>
    <w:rsid w:val="002A368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471212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0806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253941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414718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392188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2171889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8844116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886473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866713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0236390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71</TotalTime>
  <Pages>2</Pages>
  <Words>693</Words>
  <Characters>4159</Characters>
  <Application>Microsoft Office Word</Application>
  <DocSecurity>0</DocSecurity>
  <Lines>34</Lines>
  <Paragraphs>9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4843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Ewelina Łojewska</dc:creator>
  <cp:keywords/>
  <dc:description/>
  <cp:lastModifiedBy>Karolina Dzięcioł</cp:lastModifiedBy>
  <cp:revision>5</cp:revision>
  <dcterms:created xsi:type="dcterms:W3CDTF">2024-07-22T09:01:00Z</dcterms:created>
  <dcterms:modified xsi:type="dcterms:W3CDTF">2024-07-25T09:52:00Z</dcterms:modified>
</cp:coreProperties>
</file>